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103"/>
        <w:gridCol w:w="234"/>
        <w:gridCol w:w="234"/>
      </w:tblGrid>
      <w:tr w:rsidR="00992491" w:rsidRPr="00FA1F87" w:rsidTr="001A2EDD">
        <w:trPr>
          <w:trHeight w:val="1803"/>
        </w:trPr>
        <w:tc>
          <w:tcPr>
            <w:tcW w:w="4384" w:type="dxa"/>
          </w:tcPr>
          <w:tbl>
            <w:tblPr>
              <w:tblW w:w="9606" w:type="dxa"/>
              <w:tblLook w:val="01E0"/>
            </w:tblPr>
            <w:tblGrid>
              <w:gridCol w:w="5077"/>
              <w:gridCol w:w="4529"/>
            </w:tblGrid>
            <w:tr w:rsidR="00992491" w:rsidRPr="001A2EDD" w:rsidTr="001A2EDD">
              <w:trPr>
                <w:trHeight w:val="1676"/>
              </w:trPr>
              <w:tc>
                <w:tcPr>
                  <w:tcW w:w="5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РАССМОТРЕНО И ОДОБРЕНО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Педагогическим советом колледжа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 № 6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 «26» декабря  2011  г.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УТВЕРЖДАЮ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  <w:t xml:space="preserve">               Директор колледжа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r w:rsidRPr="001A2EDD"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  <w:t xml:space="preserve">        _____________ Н.А. Рыбакова </w:t>
                  </w:r>
                  <w:r w:rsidRPr="001A2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(приказ от «27» декабря 2011 № 96)</w:t>
                  </w:r>
                </w:p>
                <w:p w:rsidR="00992491" w:rsidRPr="001A2EDD" w:rsidRDefault="00992491" w:rsidP="001A2E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491" w:rsidRPr="00FA1F87" w:rsidRDefault="00992491" w:rsidP="0026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92491" w:rsidRPr="00FA1F87" w:rsidRDefault="00992491" w:rsidP="0026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992491" w:rsidRPr="00FA1F87" w:rsidRDefault="00992491" w:rsidP="0026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491" w:rsidRPr="00E96251" w:rsidRDefault="00992491" w:rsidP="00E96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625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9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92491" w:rsidRPr="00E96251" w:rsidRDefault="00992491" w:rsidP="00E962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625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1A2ED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Default="00992491" w:rsidP="00E962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491" w:rsidRPr="00262380" w:rsidRDefault="00992491" w:rsidP="00E9625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38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92491" w:rsidRPr="00262380" w:rsidRDefault="00992491" w:rsidP="00E9625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38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 ОКАЗАНИИ ПЛАТНЫХ ОБРАЗОВАТЕЛЬНЫХ УСЛУГ</w:t>
      </w:r>
    </w:p>
    <w:p w:rsidR="00992491" w:rsidRPr="00262380" w:rsidRDefault="00992491" w:rsidP="00E9625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380">
        <w:rPr>
          <w:rFonts w:ascii="Times New Roman" w:hAnsi="Times New Roman"/>
          <w:color w:val="000000"/>
          <w:sz w:val="32"/>
          <w:szCs w:val="32"/>
          <w:lang w:eastAsia="ru-RU"/>
        </w:rPr>
        <w:t>В ГОСУДАРСТВЕННОМ ОБРАЗОВАТЕЛЬНОМ УЧРЕЖДЕНИИ СРЕДНЕГО ПРОФЕССИОНАЛЬНОГО ОБРАЗОВАНИЯ</w:t>
      </w:r>
    </w:p>
    <w:p w:rsidR="00992491" w:rsidRPr="00262380" w:rsidRDefault="00992491" w:rsidP="00E9625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380">
        <w:rPr>
          <w:rFonts w:ascii="Times New Roman" w:hAnsi="Times New Roman"/>
          <w:color w:val="000000"/>
          <w:sz w:val="32"/>
          <w:szCs w:val="32"/>
          <w:lang w:eastAsia="ru-RU"/>
        </w:rPr>
        <w:t>«КАЛЯЗИНСКИЙ КОЛЛЕДЖ»</w:t>
      </w: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62380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26238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Default="00992491" w:rsidP="00E9625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2491" w:rsidRPr="00262380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380">
        <w:rPr>
          <w:rFonts w:ascii="Times New Roman" w:hAnsi="Times New Roman"/>
          <w:sz w:val="28"/>
          <w:szCs w:val="28"/>
        </w:rPr>
        <w:t>Калязин</w:t>
      </w:r>
    </w:p>
    <w:p w:rsidR="00992491" w:rsidRPr="00262380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262380">
          <w:rPr>
            <w:rFonts w:ascii="Times New Roman" w:hAnsi="Times New Roman"/>
            <w:sz w:val="28"/>
            <w:szCs w:val="28"/>
          </w:rPr>
          <w:t>2011 г</w:t>
        </w:r>
      </w:smartTag>
      <w:r w:rsidRPr="00262380">
        <w:rPr>
          <w:rFonts w:ascii="Times New Roman" w:hAnsi="Times New Roman"/>
          <w:sz w:val="28"/>
          <w:szCs w:val="28"/>
        </w:rPr>
        <w:t>.</w:t>
      </w:r>
    </w:p>
    <w:p w:rsidR="00992491" w:rsidRPr="00B46576" w:rsidRDefault="00992491" w:rsidP="00262380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92491" w:rsidRPr="00B46576" w:rsidRDefault="00992491" w:rsidP="00B4657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992491" w:rsidRPr="00B46576" w:rsidRDefault="00992491" w:rsidP="008B07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</w:t>
      </w: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осударственное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бюджетное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образовательное учреждение среднего профессионального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разования «Калязинский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колледж»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– Колледж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) в соответствии с лицензией на право ведения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зовательной деятельности серии РО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028536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рег. № 481, выданной Министерством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Тверской области  23 ноября 2011 года, 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оказывает гражданам и юридическим лицам платные образовательные услуги в сфере среднего профессионального образования.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Платные образовательные услуги оказываются по реализуемым программам согла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сно лицензии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2491" w:rsidRPr="00B46576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К платным образовате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 услугам, предоставляемым </w:t>
      </w:r>
      <w:r w:rsidRPr="00B46576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БОУ СПО «Калязинский </w:t>
      </w:r>
      <w:r w:rsidRPr="00B46576">
        <w:rPr>
          <w:rFonts w:ascii="Times New Roman" w:hAnsi="Times New Roman"/>
          <w:sz w:val="28"/>
          <w:szCs w:val="28"/>
          <w:lang w:eastAsia="ru-RU"/>
        </w:rPr>
        <w:t>колледж», не относится снижение установленной наполняемости групп; деление их на подгруппы при реализации основных образовательных программ; реализация основных общеобраз</w:t>
      </w:r>
      <w:r>
        <w:rPr>
          <w:rFonts w:ascii="Times New Roman" w:hAnsi="Times New Roman"/>
          <w:sz w:val="28"/>
          <w:szCs w:val="28"/>
          <w:lang w:eastAsia="ru-RU"/>
        </w:rPr>
        <w:t>овательных, программ</w:t>
      </w:r>
      <w:r w:rsidRPr="00B46576">
        <w:rPr>
          <w:rFonts w:ascii="Times New Roman" w:hAnsi="Times New Roman"/>
          <w:sz w:val="28"/>
          <w:szCs w:val="28"/>
          <w:lang w:eastAsia="ru-RU"/>
        </w:rPr>
        <w:t>; факультативные, индивидуальные и групповые занятия; курсы по выбору за счет ча</w:t>
      </w:r>
      <w:r>
        <w:rPr>
          <w:rFonts w:ascii="Times New Roman" w:hAnsi="Times New Roman"/>
          <w:sz w:val="28"/>
          <w:szCs w:val="28"/>
          <w:lang w:eastAsia="ru-RU"/>
        </w:rPr>
        <w:t xml:space="preserve">сов, отведенных в основных </w:t>
      </w:r>
      <w:r w:rsidRPr="00B46576">
        <w:rPr>
          <w:rFonts w:ascii="Times New Roman" w:hAnsi="Times New Roman"/>
          <w:sz w:val="28"/>
          <w:szCs w:val="28"/>
          <w:lang w:eastAsia="ru-RU"/>
        </w:rPr>
        <w:t>бразовательных программах.</w:t>
      </w:r>
    </w:p>
    <w:p w:rsidR="00992491" w:rsidRPr="00B46576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Привлечение на эти цели средств потребителей не допускается.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Гражданин (иностранный гражданин, лицо без гражданства), зачисленный в колледж на обучение на платной основе, получает статус студента, если он не является одновременно студентом другого учебного заведения среднего и/или высшего профессионального образования.</w:t>
      </w:r>
    </w:p>
    <w:p w:rsidR="00992491" w:rsidRPr="001E2DDF" w:rsidRDefault="00992491" w:rsidP="00B4657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гражданин (иностранный гражданин, лицо без гражданства), зачисленный в колледж на обучение на платной основе является одновременно студентом другого учебного заведения среднего и/или высшего профессионального образования, то он получает статус слушателя,  равный статусу студента.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1.3. 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Обучение в колледже на платной основе может осуществляться на дневной (очной) и заочной формах обучения на основании договоров.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1.4.   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Договор заключается сторонами в установленном в Колледже порядке с физическими и юридическими лицами, в том числе иностранными гражданами, лицами без гражданства, иностранными юридическими лицами. Договор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имени Колледжа подписывается директором или уполномоченным им лицом. Форма типового договора на обучение устанавливается приказом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иректора Колледжа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. В договор по соглашению сторон или в соответствии с действующим законодательством могут вноситься изменения и дополнения.</w:t>
      </w:r>
    </w:p>
    <w:p w:rsidR="00992491" w:rsidRPr="00B46576" w:rsidRDefault="00992491" w:rsidP="00B4657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договора со студентом, не достигшим совершеннолетия, допускается с письменного согласия родителей (законн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представителей)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2491" w:rsidRPr="00B46576" w:rsidRDefault="00992491" w:rsidP="00B4657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Если оплату обучения студента осуществляют родители (законные представители) или юридические лица, направившие его на обучение, то подписывается трехсторонний договор, в соответствии с которым родители (законные представители), юридические лица, направившие лицо на обучение, являются Заказчиками, а лицо, получающее образовательные услуги – Потребителем.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1.5. 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Договор должен определять уровень получаемого образования, вид и наименование образовательной программы, сроки обучения, размер и порядок оплаты обучения, наименование выдаваемого студенту документа об образовании и иные условия.</w:t>
      </w:r>
    </w:p>
    <w:p w:rsidR="00992491" w:rsidRPr="00B46576" w:rsidRDefault="00992491" w:rsidP="00262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1.6. </w:t>
      </w:r>
      <w:r w:rsidRPr="001E2DDF">
        <w:rPr>
          <w:rFonts w:ascii="Times New Roman" w:hAnsi="Times New Roman"/>
          <w:sz w:val="28"/>
          <w:szCs w:val="28"/>
          <w:lang w:eastAsia="ru-RU"/>
        </w:rPr>
        <w:t>Платные образовательные услуги не могут быть оказаны ГБОУ СПО «Калязинский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6576">
        <w:rPr>
          <w:rFonts w:ascii="Times New Roman" w:hAnsi="Times New Roman"/>
          <w:sz w:val="28"/>
          <w:szCs w:val="28"/>
          <w:lang w:eastAsia="ru-RU"/>
        </w:rPr>
        <w:t>колледж» взамен или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</w:t>
      </w:r>
      <w:r>
        <w:rPr>
          <w:rFonts w:ascii="Times New Roman" w:hAnsi="Times New Roman"/>
          <w:sz w:val="28"/>
          <w:szCs w:val="28"/>
          <w:lang w:eastAsia="ru-RU"/>
        </w:rPr>
        <w:t>мой за счет средств регионального</w:t>
      </w:r>
      <w:r w:rsidRPr="00B46576">
        <w:rPr>
          <w:rFonts w:ascii="Times New Roman" w:hAnsi="Times New Roman"/>
          <w:sz w:val="28"/>
          <w:szCs w:val="28"/>
          <w:lang w:eastAsia="ru-RU"/>
        </w:rPr>
        <w:t xml:space="preserve"> бюджета.</w:t>
      </w:r>
    </w:p>
    <w:p w:rsidR="00992491" w:rsidRPr="00B46576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B46576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ПРАВИЛА ОБУЧЕНИЯ НА ДОГОВОРНОЙ (ПЛАТНОЙ) ОСНОВЕ</w:t>
      </w:r>
    </w:p>
    <w:p w:rsidR="00992491" w:rsidRPr="00B46576" w:rsidRDefault="00992491" w:rsidP="00B4657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Студенты обязаны соблюдать требования Устава Колледжа, Правил внутреннего распорядка Колледжа, Правил проживания в общежитии Колледжа, настоящего Положения, Правила пользования библиотекой, иные локальные нормативные акты Колледжа.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Зачисление (перевод, восстановление) граждан в Колледж осуществляется в порядке и на условиях, установленных в отношении соответствующей образовательной программы, только после оплаты обучения за первый учебный семестр или иной период обучения, установленный в договоре.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Зачисление студентов, обучающихся по образовательным программам среднего профессионального образования и слушателей подготовительных курсов, производятся приказом директора Колледжа.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2.3. </w:t>
      </w: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Студенты, обучающиеся на платной основе имеют право: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учебными аудиториями, библиотекой, спортивными и культурными комплексами и другим имуществом Колледжа, необходимым для осуществления образовательного процесса во время занятий, предусмотренных расписанием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принимать участие в социально-культурных, оздоровительных и других мероприятиях, организуемых Колледжем.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Допуск к занятиям в каждом семестре (периоде обучения) возможен лишь при условии оплаты обучения за соответствующий семестр (период обучения) согласно условиям договора.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2.5</w:t>
      </w: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Оплата ликвидации академической задолженности и разницы часов в учебном плане при восстановлении или переводе обучающегося из других учебных заведений осуществляется по индивидуальной смете на основании дополнительного соглашения к договору.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2.6</w:t>
      </w: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Студенты имеют право на освоение соответствующей образовательной программы в сроки, превышающие нормативные, установленные для бюджетной основы обучения, с оплатой на основании дополнительного соглашения к договору.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2.7.  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Студенты имеют право на освоение соответствующей образовательной программы среднего профессионального образования в сокращенные сроки, на основании индивидуального плана обучения в установленном в Колледже порядке.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2.8. 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Студентам, обучающимся на платной основе, может быть предоставлен индивидуальный порядок ликвидации академической задолженности.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2.9. 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 отчисляется из Колледжа в связи с завершением обучения по образовательной программе, прекращением действия договора и в других случаях, предусмотренных Уставом Колледжа и договором.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2.10.  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Студенту, прошедшему полный курс обучения, успешно освоившему образовательную программу и выдержавшему итоговую аттестацию, выдается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соответствующий документ об образовании установленного образца.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B46576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ПОРЯДОК ОПЛАТЫ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3.1. 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Размер платы за обучение устанавливается в рублях и определяется с учетом полного возмещения затрат на обеспечение учебного процесса и принципов самоокупаемости, на основании маркетинговых исследований рынка платных образовательных услуг.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3.2.  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В стоимость образовательных услуг, в частности, включается: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-  подготовка помещений к новому учебному году;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-  оплата труда работников Колледжа и начисления на оплату труда;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-  коммунальные платежи;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 расходы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формированию  библиотечного фонда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-  материалы и оборудование для учебного процесса и содержания персонала Колледжа;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-  материалы и оборудование для содержания учебного здания и общежития Колледжа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3.3. 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внесения платы за обучение устанавливается приказом Директора Колледжа на очередной учебный год или договором. Сроки внесения платы за обучение устанавливаются бухгалтерией Колледжа в соответствии с заключенным договором.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Размер платы за обучение в первом учебном семестре (за первый год обучения) указывается в договоре.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3.4. 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Оплата может производиться в соответствии с условиями договора, единовременно за весь срок обучения, за учебный год, за учебный семестр или ежемесячно (по заявлению Заказчика или Потребителя).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3.5. 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способ оплаты обучения определяются сторонами в момент заключения договора и могут быть изменены путем заключения соответствующего дополнительного соглашения к договору.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3.6.  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В зависимости от индивидуальных особенностей обучения (предоставление студенту индивидуального порядка ликвидации академической задолженности, проведение различных видов практик и иные специальные случаи) по решению учебной части может составляться дополнительная смета, подлежащая оплате заказчиком в соответствии с условиями договора.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3.7.  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За просрочку оплаты обучения выплачивается неустойка (пеня) в размере 0,1% от неоплаченной денежной суммы в день за первый месяц просрочки, 0,5% в день – за второй месяц, 1% в день – за третий месяц, если иной размер неустойки не установлен договором.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3.8. 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Колледж имеет право принять исполнение обязательств заказчика по оплате обучения от третьих лиц. Возврат третьему лицу средств, перечисленных на счет Колледжа или внесенных в кассу Колледжа в качестве платы за обучение, возможен только с письменного согласия заказчика.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3.9.  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студент по уважительной причине не проходил аттестацию знаний, он вправе пройти последнюю (отдельные ее виды) в установленном в Колледже порядке без дополнительной оплаты.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3.10.  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студент, по неуважительной причине не был допущен к итоговой государственной аттестации знаний (к отдельным ее видам) или получил на итоговой государственной аттестации знаний (на отдельных ее видах) неудовлетворительную оценку, он вправе пройти последнюю (отдельные ее виды) в соответствии с установленным порядком и отдельным договором.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3.11. 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 заказчика (студента, самостоятельно оплачивающего обучение, родителя, законного представителя, юридического лица, направившего гражданина на обучение) по оплате образовательных услуг каждого этапа (периода) считаются исполненными в момент поступления денежных средств (в том числе пени) на счет Колледжа или внесения денежных средств (в том числе пени) в кассу Колледжа. Образовательные услуги считаются оплаченными полностью при поступлении денег (денежных средств) за последний этап (за весь срок) обучения.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3.12.  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Заказчик вправе в одностороннем порядке отказаться от исполнения договора, уведомив директора Колледжа о своем намерении в письменном виде в соответствии с заключенным договором.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3.13. 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При расторжении договора вследствие одностороннего отказа Заказчика от его исполнения, последний вправе требовать возвращения уплаченной им за обучение денежной суммы за вычетом понесенных Колледжем расходов по организации и проведению учебного процесса в том периоде, за который была произведена оплата до даты приказа о расторжении договора.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3.14.  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 Внесенные деньги (денежные средства) должны быть возвращены в случаях, предусмотренных договором.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3.15.   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случаях, если денежные средства за семестр (учебный год или весь срок обучения) 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>внесены в кассу или на счет Колледжа, а студент не приступил к занятиям в течение всего оплаченного периода в связи с болезнью, подтвержденной медицинскими документами, студент вправе продолжить обучение с начала соответствующего семестра (иного периода). В этом случае заказчик (студент, самостоятельно оплачивающий обучение, родитель, законный представитель, юридическое лицо, направившее гражданина на обучение) обязан выплатить разницу между фактически уплаченной им денежной суммой и стоимостью обучения, установленной на соответствующий период приказом директора Колледжа.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B46576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b/>
          <w:bCs/>
          <w:caps/>
          <w:sz w:val="28"/>
          <w:szCs w:val="28"/>
          <w:lang w:eastAsia="ru-RU"/>
        </w:rPr>
        <w:t>IV. Ответственность исполнителя и потребителя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4.1.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Исполнитель оказывает образовательные услуги в порядке и 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4.2.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4.3.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б) соответствующего уменьшения стоимости оказанных образовательных услуг;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4.4.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Потребитель вправе расторгнуть договор и потребовать полного возмещения убытков, если в установленный договором срок недостатки оказанных образовательных услуг не устранены исполнителем либо имеют существенный характер.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4.5.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 сделать следующее: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в) потребовать уменьшения стоимости образовательных услуг;</w:t>
      </w:r>
    </w:p>
    <w:p w:rsidR="00992491" w:rsidRPr="001E2DDF" w:rsidRDefault="00992491" w:rsidP="00B465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sz w:val="28"/>
          <w:szCs w:val="28"/>
          <w:lang w:eastAsia="ru-RU"/>
        </w:rPr>
        <w:t>г) расторгнуть договор.</w:t>
      </w:r>
    </w:p>
    <w:p w:rsidR="00992491" w:rsidRPr="001E2DDF" w:rsidRDefault="00992491" w:rsidP="001E2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4.6.</w:t>
      </w:r>
      <w:r w:rsidRPr="001E2DDF">
        <w:rPr>
          <w:rFonts w:ascii="Times New Roman" w:hAnsi="Times New Roman"/>
          <w:sz w:val="28"/>
          <w:szCs w:val="28"/>
          <w:lang w:eastAsia="ru-RU"/>
        </w:rPr>
        <w:t xml:space="preserve">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DDF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992491" w:rsidRPr="00B46576" w:rsidRDefault="00992491" w:rsidP="002623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V. ЗАКЛЮЧИТЕЛЬНЫЕ ПОЛОЖЕНИЯ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p w:rsidR="00992491" w:rsidRPr="001E2DDF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разработано в соответствии с Законом Российской Федерации «Об образовании», Гражданским Кодексом РФ, Законом Российской Федерации «О защите прав потребителей», Уставом Колледжа с целью определения порядка и условий оказания платных образовательных услуг в сфере среднего профессионального образования.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5.2.   </w:t>
      </w:r>
      <w:r w:rsidRPr="001E2DDF">
        <w:rPr>
          <w:rFonts w:ascii="Times New Roman" w:hAnsi="Times New Roman"/>
          <w:color w:val="000000"/>
          <w:sz w:val="28"/>
          <w:szCs w:val="28"/>
          <w:lang w:eastAsia="ru-RU"/>
        </w:rPr>
        <w:t>Заключенные на основании настоящего Положения договоры об оказании</w:t>
      </w:r>
      <w:r w:rsidRPr="00B4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платных образовательных услуг не должны противоречить его условиям, положениям действующего Российского законодательства, нарушать законные права и интересы граждан в сфере образования.</w:t>
      </w:r>
    </w:p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576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6"/>
        <w:gridCol w:w="4785"/>
      </w:tblGrid>
      <w:tr w:rsidR="00992491" w:rsidRPr="00FA1F87" w:rsidTr="00E9625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91" w:rsidRPr="00B46576" w:rsidRDefault="00992491" w:rsidP="00B46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57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91" w:rsidRPr="00B46576" w:rsidRDefault="00992491" w:rsidP="00B46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57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2491" w:rsidRPr="00B46576" w:rsidRDefault="00992491" w:rsidP="00B46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2491" w:rsidRPr="00B46576" w:rsidSect="008B07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91" w:rsidRDefault="00992491" w:rsidP="008B07C1">
      <w:pPr>
        <w:spacing w:after="0" w:line="240" w:lineRule="auto"/>
      </w:pPr>
      <w:r>
        <w:separator/>
      </w:r>
    </w:p>
  </w:endnote>
  <w:endnote w:type="continuationSeparator" w:id="0">
    <w:p w:rsidR="00992491" w:rsidRDefault="00992491" w:rsidP="008B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91" w:rsidRDefault="0099249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92491" w:rsidRDefault="00992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91" w:rsidRDefault="00992491" w:rsidP="008B07C1">
      <w:pPr>
        <w:spacing w:after="0" w:line="240" w:lineRule="auto"/>
      </w:pPr>
      <w:r>
        <w:separator/>
      </w:r>
    </w:p>
  </w:footnote>
  <w:footnote w:type="continuationSeparator" w:id="0">
    <w:p w:rsidR="00992491" w:rsidRDefault="00992491" w:rsidP="008B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D71"/>
    <w:multiLevelType w:val="multilevel"/>
    <w:tmpl w:val="A47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0184"/>
    <w:multiLevelType w:val="hybridMultilevel"/>
    <w:tmpl w:val="80585076"/>
    <w:lvl w:ilvl="0" w:tplc="EC6209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2BB3E52"/>
    <w:multiLevelType w:val="hybridMultilevel"/>
    <w:tmpl w:val="FC68ECEC"/>
    <w:lvl w:ilvl="0" w:tplc="0472C7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251"/>
    <w:rsid w:val="00003036"/>
    <w:rsid w:val="00012612"/>
    <w:rsid w:val="00014C98"/>
    <w:rsid w:val="00016BF2"/>
    <w:rsid w:val="00034FA1"/>
    <w:rsid w:val="000367A6"/>
    <w:rsid w:val="0004422C"/>
    <w:rsid w:val="00056132"/>
    <w:rsid w:val="000573BB"/>
    <w:rsid w:val="00060377"/>
    <w:rsid w:val="00076BE1"/>
    <w:rsid w:val="000A268D"/>
    <w:rsid w:val="000A51B8"/>
    <w:rsid w:val="000C1824"/>
    <w:rsid w:val="000E2B23"/>
    <w:rsid w:val="000E5E83"/>
    <w:rsid w:val="000F4EA1"/>
    <w:rsid w:val="00104042"/>
    <w:rsid w:val="0011039C"/>
    <w:rsid w:val="001452AD"/>
    <w:rsid w:val="001632E7"/>
    <w:rsid w:val="00164919"/>
    <w:rsid w:val="0016609F"/>
    <w:rsid w:val="00180A14"/>
    <w:rsid w:val="00182827"/>
    <w:rsid w:val="00194449"/>
    <w:rsid w:val="001A2EDD"/>
    <w:rsid w:val="001B7CCD"/>
    <w:rsid w:val="001C2A26"/>
    <w:rsid w:val="001D15E7"/>
    <w:rsid w:val="001D1D42"/>
    <w:rsid w:val="001E2DDF"/>
    <w:rsid w:val="001F5BDF"/>
    <w:rsid w:val="001F75D3"/>
    <w:rsid w:val="00201C4B"/>
    <w:rsid w:val="00205A70"/>
    <w:rsid w:val="00212453"/>
    <w:rsid w:val="00212B65"/>
    <w:rsid w:val="00230B3D"/>
    <w:rsid w:val="00262380"/>
    <w:rsid w:val="00264E26"/>
    <w:rsid w:val="00284772"/>
    <w:rsid w:val="0029223C"/>
    <w:rsid w:val="002A3F66"/>
    <w:rsid w:val="002A5114"/>
    <w:rsid w:val="002A5A1C"/>
    <w:rsid w:val="002B1C46"/>
    <w:rsid w:val="002C5AC9"/>
    <w:rsid w:val="002D5CFF"/>
    <w:rsid w:val="002E1460"/>
    <w:rsid w:val="002E3499"/>
    <w:rsid w:val="002F09C4"/>
    <w:rsid w:val="003045CD"/>
    <w:rsid w:val="00320967"/>
    <w:rsid w:val="00321A37"/>
    <w:rsid w:val="00323180"/>
    <w:rsid w:val="00325EC8"/>
    <w:rsid w:val="00335849"/>
    <w:rsid w:val="003411D7"/>
    <w:rsid w:val="00345103"/>
    <w:rsid w:val="00345652"/>
    <w:rsid w:val="00364047"/>
    <w:rsid w:val="00365F9D"/>
    <w:rsid w:val="0038022D"/>
    <w:rsid w:val="00382EAA"/>
    <w:rsid w:val="003978C7"/>
    <w:rsid w:val="003A3709"/>
    <w:rsid w:val="003A4C57"/>
    <w:rsid w:val="003B151B"/>
    <w:rsid w:val="003B7901"/>
    <w:rsid w:val="003C7F92"/>
    <w:rsid w:val="003E4744"/>
    <w:rsid w:val="00411B67"/>
    <w:rsid w:val="00422EC3"/>
    <w:rsid w:val="004236F1"/>
    <w:rsid w:val="0042449E"/>
    <w:rsid w:val="00453E1B"/>
    <w:rsid w:val="004606F9"/>
    <w:rsid w:val="00464FD2"/>
    <w:rsid w:val="00467F6E"/>
    <w:rsid w:val="00475A34"/>
    <w:rsid w:val="00477075"/>
    <w:rsid w:val="004833C7"/>
    <w:rsid w:val="00487D1F"/>
    <w:rsid w:val="004C213B"/>
    <w:rsid w:val="004C3F6F"/>
    <w:rsid w:val="004D5916"/>
    <w:rsid w:val="004F40E0"/>
    <w:rsid w:val="00525B98"/>
    <w:rsid w:val="00527819"/>
    <w:rsid w:val="00537353"/>
    <w:rsid w:val="00540D98"/>
    <w:rsid w:val="0054320E"/>
    <w:rsid w:val="005503EE"/>
    <w:rsid w:val="005631EA"/>
    <w:rsid w:val="00573398"/>
    <w:rsid w:val="005908D9"/>
    <w:rsid w:val="00591F29"/>
    <w:rsid w:val="005A08D4"/>
    <w:rsid w:val="005B098F"/>
    <w:rsid w:val="005C5DB6"/>
    <w:rsid w:val="005D7272"/>
    <w:rsid w:val="005E2C10"/>
    <w:rsid w:val="005E3B23"/>
    <w:rsid w:val="005F7584"/>
    <w:rsid w:val="00602273"/>
    <w:rsid w:val="00606C13"/>
    <w:rsid w:val="00612E56"/>
    <w:rsid w:val="0061483E"/>
    <w:rsid w:val="00620FDF"/>
    <w:rsid w:val="006225D6"/>
    <w:rsid w:val="00633078"/>
    <w:rsid w:val="00643C7A"/>
    <w:rsid w:val="00652FD8"/>
    <w:rsid w:val="00654AA7"/>
    <w:rsid w:val="006612D4"/>
    <w:rsid w:val="0066630A"/>
    <w:rsid w:val="00673843"/>
    <w:rsid w:val="00683255"/>
    <w:rsid w:val="006859E5"/>
    <w:rsid w:val="00692EA5"/>
    <w:rsid w:val="006A750C"/>
    <w:rsid w:val="006B13E3"/>
    <w:rsid w:val="006B4DD9"/>
    <w:rsid w:val="006C092A"/>
    <w:rsid w:val="006C211A"/>
    <w:rsid w:val="006D029B"/>
    <w:rsid w:val="006E3970"/>
    <w:rsid w:val="006F07FB"/>
    <w:rsid w:val="006F08B7"/>
    <w:rsid w:val="007008E0"/>
    <w:rsid w:val="0070161B"/>
    <w:rsid w:val="00704410"/>
    <w:rsid w:val="00707B1D"/>
    <w:rsid w:val="0071404D"/>
    <w:rsid w:val="00725B88"/>
    <w:rsid w:val="00737B7F"/>
    <w:rsid w:val="00741439"/>
    <w:rsid w:val="007453F3"/>
    <w:rsid w:val="00757739"/>
    <w:rsid w:val="007614EE"/>
    <w:rsid w:val="007719DF"/>
    <w:rsid w:val="00771F70"/>
    <w:rsid w:val="007747C2"/>
    <w:rsid w:val="00781DC7"/>
    <w:rsid w:val="007922F5"/>
    <w:rsid w:val="00795565"/>
    <w:rsid w:val="007A7DB5"/>
    <w:rsid w:val="007B0875"/>
    <w:rsid w:val="007B7775"/>
    <w:rsid w:val="007C171C"/>
    <w:rsid w:val="007D52FD"/>
    <w:rsid w:val="007D5314"/>
    <w:rsid w:val="007F5BBB"/>
    <w:rsid w:val="00801B9E"/>
    <w:rsid w:val="008102D1"/>
    <w:rsid w:val="00823B78"/>
    <w:rsid w:val="00845281"/>
    <w:rsid w:val="00865362"/>
    <w:rsid w:val="00866A76"/>
    <w:rsid w:val="0086723F"/>
    <w:rsid w:val="00882BC2"/>
    <w:rsid w:val="0089250E"/>
    <w:rsid w:val="00892E6E"/>
    <w:rsid w:val="00892F55"/>
    <w:rsid w:val="00893752"/>
    <w:rsid w:val="00897DF8"/>
    <w:rsid w:val="008A35FC"/>
    <w:rsid w:val="008B07C1"/>
    <w:rsid w:val="008B491F"/>
    <w:rsid w:val="008C12D8"/>
    <w:rsid w:val="008C79FC"/>
    <w:rsid w:val="008D75F0"/>
    <w:rsid w:val="008E1EB4"/>
    <w:rsid w:val="008E50D9"/>
    <w:rsid w:val="008F0137"/>
    <w:rsid w:val="008F1642"/>
    <w:rsid w:val="008F4FF1"/>
    <w:rsid w:val="00900E57"/>
    <w:rsid w:val="00912B1B"/>
    <w:rsid w:val="00914364"/>
    <w:rsid w:val="00934898"/>
    <w:rsid w:val="00950909"/>
    <w:rsid w:val="00953F48"/>
    <w:rsid w:val="00975FD2"/>
    <w:rsid w:val="00981390"/>
    <w:rsid w:val="00992491"/>
    <w:rsid w:val="009A1097"/>
    <w:rsid w:val="009A7264"/>
    <w:rsid w:val="009B0BBF"/>
    <w:rsid w:val="009C43C6"/>
    <w:rsid w:val="009D3F2A"/>
    <w:rsid w:val="009D461B"/>
    <w:rsid w:val="009E632B"/>
    <w:rsid w:val="009F00B9"/>
    <w:rsid w:val="00A103D7"/>
    <w:rsid w:val="00A1071C"/>
    <w:rsid w:val="00A22E24"/>
    <w:rsid w:val="00A24499"/>
    <w:rsid w:val="00A334C0"/>
    <w:rsid w:val="00A345DA"/>
    <w:rsid w:val="00A413F7"/>
    <w:rsid w:val="00A544C6"/>
    <w:rsid w:val="00A61486"/>
    <w:rsid w:val="00A73AD6"/>
    <w:rsid w:val="00A76EF5"/>
    <w:rsid w:val="00A7731C"/>
    <w:rsid w:val="00A82B58"/>
    <w:rsid w:val="00A82F50"/>
    <w:rsid w:val="00A87644"/>
    <w:rsid w:val="00A903FA"/>
    <w:rsid w:val="00A94A17"/>
    <w:rsid w:val="00A97C84"/>
    <w:rsid w:val="00AA1173"/>
    <w:rsid w:val="00AB17B5"/>
    <w:rsid w:val="00AB2F68"/>
    <w:rsid w:val="00AC3F66"/>
    <w:rsid w:val="00AC6C36"/>
    <w:rsid w:val="00AD4871"/>
    <w:rsid w:val="00AE4F65"/>
    <w:rsid w:val="00B118CA"/>
    <w:rsid w:val="00B1286A"/>
    <w:rsid w:val="00B1471B"/>
    <w:rsid w:val="00B2661E"/>
    <w:rsid w:val="00B35285"/>
    <w:rsid w:val="00B46576"/>
    <w:rsid w:val="00B54681"/>
    <w:rsid w:val="00B55A3C"/>
    <w:rsid w:val="00B8641D"/>
    <w:rsid w:val="00BA0CA6"/>
    <w:rsid w:val="00BA0E51"/>
    <w:rsid w:val="00BA1307"/>
    <w:rsid w:val="00BA50AA"/>
    <w:rsid w:val="00BC1464"/>
    <w:rsid w:val="00BD3BCA"/>
    <w:rsid w:val="00BF03E4"/>
    <w:rsid w:val="00BF316B"/>
    <w:rsid w:val="00BF32DA"/>
    <w:rsid w:val="00C046C8"/>
    <w:rsid w:val="00C21DD0"/>
    <w:rsid w:val="00C22876"/>
    <w:rsid w:val="00C31859"/>
    <w:rsid w:val="00C32A88"/>
    <w:rsid w:val="00C41459"/>
    <w:rsid w:val="00C5070C"/>
    <w:rsid w:val="00C6602C"/>
    <w:rsid w:val="00C675FB"/>
    <w:rsid w:val="00C72E08"/>
    <w:rsid w:val="00C77AE1"/>
    <w:rsid w:val="00C8021E"/>
    <w:rsid w:val="00C82C50"/>
    <w:rsid w:val="00C9404C"/>
    <w:rsid w:val="00C94250"/>
    <w:rsid w:val="00C94E86"/>
    <w:rsid w:val="00C96821"/>
    <w:rsid w:val="00CA33E7"/>
    <w:rsid w:val="00CA4263"/>
    <w:rsid w:val="00CC5761"/>
    <w:rsid w:val="00CC7117"/>
    <w:rsid w:val="00CD3260"/>
    <w:rsid w:val="00CD489A"/>
    <w:rsid w:val="00CD7980"/>
    <w:rsid w:val="00CE6EF5"/>
    <w:rsid w:val="00CF0FEE"/>
    <w:rsid w:val="00D04185"/>
    <w:rsid w:val="00D15CDF"/>
    <w:rsid w:val="00D24E2E"/>
    <w:rsid w:val="00D27117"/>
    <w:rsid w:val="00D31279"/>
    <w:rsid w:val="00D313C2"/>
    <w:rsid w:val="00D44A75"/>
    <w:rsid w:val="00D51EC7"/>
    <w:rsid w:val="00D84C6D"/>
    <w:rsid w:val="00D95E68"/>
    <w:rsid w:val="00DA0180"/>
    <w:rsid w:val="00DA3AEF"/>
    <w:rsid w:val="00DB0584"/>
    <w:rsid w:val="00DB0B4B"/>
    <w:rsid w:val="00DB3BF2"/>
    <w:rsid w:val="00DB45B4"/>
    <w:rsid w:val="00DD2119"/>
    <w:rsid w:val="00DE46B3"/>
    <w:rsid w:val="00DE4726"/>
    <w:rsid w:val="00DF5007"/>
    <w:rsid w:val="00E0144F"/>
    <w:rsid w:val="00E12F60"/>
    <w:rsid w:val="00E23DB3"/>
    <w:rsid w:val="00E34BC3"/>
    <w:rsid w:val="00E3503E"/>
    <w:rsid w:val="00E4066C"/>
    <w:rsid w:val="00E45C3F"/>
    <w:rsid w:val="00E723EC"/>
    <w:rsid w:val="00E73A64"/>
    <w:rsid w:val="00E80E22"/>
    <w:rsid w:val="00E83ADA"/>
    <w:rsid w:val="00E92CB2"/>
    <w:rsid w:val="00E93158"/>
    <w:rsid w:val="00E96251"/>
    <w:rsid w:val="00E964B2"/>
    <w:rsid w:val="00EA604D"/>
    <w:rsid w:val="00EB24AE"/>
    <w:rsid w:val="00EC5048"/>
    <w:rsid w:val="00ED4478"/>
    <w:rsid w:val="00ED610A"/>
    <w:rsid w:val="00EE00C8"/>
    <w:rsid w:val="00EE4D9D"/>
    <w:rsid w:val="00EE52B8"/>
    <w:rsid w:val="00F038C5"/>
    <w:rsid w:val="00F14C9D"/>
    <w:rsid w:val="00F16673"/>
    <w:rsid w:val="00F2258A"/>
    <w:rsid w:val="00F52776"/>
    <w:rsid w:val="00F55BD5"/>
    <w:rsid w:val="00F8036E"/>
    <w:rsid w:val="00F85D97"/>
    <w:rsid w:val="00F900E2"/>
    <w:rsid w:val="00F934F8"/>
    <w:rsid w:val="00FA13C0"/>
    <w:rsid w:val="00FA1F87"/>
    <w:rsid w:val="00FB757D"/>
    <w:rsid w:val="00FD6167"/>
    <w:rsid w:val="00FD77EA"/>
    <w:rsid w:val="00FE620F"/>
    <w:rsid w:val="00FF51F1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9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62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E962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4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07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7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7</Pages>
  <Words>2074</Words>
  <Characters>11824</Characters>
  <Application>Microsoft Office Outlook</Application>
  <DocSecurity>0</DocSecurity>
  <Lines>0</Lines>
  <Paragraphs>0</Paragraphs>
  <ScaleCrop>false</ScaleCrop>
  <Company>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КПУ</dc:creator>
  <cp:keywords/>
  <dc:description/>
  <cp:lastModifiedBy>КПУ</cp:lastModifiedBy>
  <cp:revision>7</cp:revision>
  <cp:lastPrinted>2011-12-27T11:48:00Z</cp:lastPrinted>
  <dcterms:created xsi:type="dcterms:W3CDTF">2011-11-08T07:40:00Z</dcterms:created>
  <dcterms:modified xsi:type="dcterms:W3CDTF">2012-02-06T09:38:00Z</dcterms:modified>
</cp:coreProperties>
</file>